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10" w:lineRule="atLeast"/>
        <w:jc w:val="center"/>
        <w:rPr>
          <w:rFonts w:ascii="长城小标宋体" w:hAnsi="宋体" w:eastAsia="长城小标宋体" w:cs="方正大标宋简体"/>
          <w:b/>
          <w:color w:val="FF0000"/>
          <w:kern w:val="0"/>
          <w:sz w:val="68"/>
          <w:szCs w:val="68"/>
        </w:rPr>
      </w:pPr>
    </w:p>
    <w:p>
      <w:pPr>
        <w:autoSpaceDE w:val="0"/>
        <w:autoSpaceDN w:val="0"/>
        <w:adjustRightInd w:val="0"/>
        <w:spacing w:line="410" w:lineRule="atLeast"/>
        <w:jc w:val="center"/>
        <w:rPr>
          <w:rFonts w:ascii="长城小标宋体" w:hAnsi="宋体" w:eastAsia="长城小标宋体" w:cs="方正大标宋简体"/>
          <w:b/>
          <w:color w:val="FF0000"/>
          <w:kern w:val="0"/>
          <w:sz w:val="68"/>
          <w:szCs w:val="68"/>
        </w:rPr>
      </w:pPr>
    </w:p>
    <w:p>
      <w:pPr>
        <w:autoSpaceDE w:val="0"/>
        <w:autoSpaceDN w:val="0"/>
        <w:adjustRightInd w:val="0"/>
        <w:spacing w:line="410" w:lineRule="atLeast"/>
        <w:rPr>
          <w:rFonts w:ascii="长城小标宋体" w:hAnsi="宋体" w:eastAsia="长城小标宋体" w:cs="方正大标宋简体"/>
          <w:b/>
          <w:color w:val="FF0000"/>
          <w:kern w:val="0"/>
          <w:sz w:val="68"/>
          <w:szCs w:val="68"/>
        </w:rPr>
      </w:pPr>
    </w:p>
    <w:p>
      <w:pPr>
        <w:autoSpaceDE w:val="0"/>
        <w:autoSpaceDN w:val="0"/>
        <w:adjustRightInd w:val="0"/>
        <w:spacing w:line="410" w:lineRule="atLeast"/>
        <w:jc w:val="center"/>
        <w:rPr>
          <w:rFonts w:ascii="长城小标宋体" w:eastAsia="长城小标宋体" w:cs="方正大标宋简体"/>
          <w:kern w:val="0"/>
          <w:sz w:val="68"/>
          <w:szCs w:val="68"/>
        </w:rPr>
      </w:pPr>
      <w:r>
        <w:rPr>
          <w:rFonts w:hint="eastAsia" w:ascii="长城小标宋体" w:hAnsi="宋体" w:eastAsia="长城小标宋体" w:cs="方正大标宋简体"/>
          <w:b/>
          <w:color w:val="FF0000"/>
          <w:kern w:val="0"/>
          <w:sz w:val="68"/>
          <w:szCs w:val="68"/>
        </w:rPr>
        <w:t>南通大学生命科学学院文件</w:t>
      </w:r>
    </w:p>
    <w:p>
      <w:pPr>
        <w:autoSpaceDE w:val="0"/>
        <w:autoSpaceDN w:val="0"/>
        <w:adjustRightInd w:val="0"/>
        <w:spacing w:line="410" w:lineRule="atLeast"/>
        <w:jc w:val="right"/>
        <w:rPr>
          <w:rFonts w:ascii="方正大标宋简体" w:eastAsia="方正大标宋简体" w:cs="方正大标宋简体"/>
          <w:color w:val="FF0000"/>
          <w:spacing w:val="25"/>
          <w:w w:val="80"/>
          <w:kern w:val="0"/>
          <w:sz w:val="32"/>
          <w:szCs w:val="32"/>
        </w:rPr>
      </w:pPr>
    </w:p>
    <w:p>
      <w:pPr>
        <w:spacing w:line="360" w:lineRule="auto"/>
        <w:jc w:val="center"/>
        <w:rPr>
          <w:rFonts w:ascii="仿宋" w:hAnsi="仿宋" w:eastAsia="仿宋" w:cs="仿宋_GB2312"/>
          <w:spacing w:val="-20"/>
          <w:sz w:val="32"/>
          <w:szCs w:val="32"/>
        </w:rPr>
      </w:pPr>
      <w:r>
        <w:rPr>
          <w:rFonts w:ascii="方正大标宋简体" w:eastAsia="方正大标宋简体" w:cs="方正大标宋简体"/>
          <w:color w:val="FF0000"/>
          <w:spacing w:val="25"/>
          <w:kern w:val="0"/>
          <w:sz w:val="32"/>
          <w:szCs w:val="32"/>
        </w:rPr>
        <mc:AlternateContent>
          <mc:Choice Requires="wps">
            <w:drawing>
              <wp:anchor distT="0" distB="0" distL="0" distR="0" simplePos="0" relativeHeight="251659264" behindDoc="0" locked="0" layoutInCell="1" allowOverlap="1">
                <wp:simplePos x="0" y="0"/>
                <wp:positionH relativeFrom="page">
                  <wp:posOffset>1017905</wp:posOffset>
                </wp:positionH>
                <wp:positionV relativeFrom="page">
                  <wp:posOffset>3848100</wp:posOffset>
                </wp:positionV>
                <wp:extent cx="5626735" cy="3175"/>
                <wp:effectExtent l="0" t="19050" r="12065" b="34925"/>
                <wp:wrapNone/>
                <wp:docPr id="6" name="直线 2"/>
                <wp:cNvGraphicFramePr/>
                <a:graphic xmlns:a="http://schemas.openxmlformats.org/drawingml/2006/main">
                  <a:graphicData uri="http://schemas.microsoft.com/office/word/2010/wordprocessingShape">
                    <wps:wsp>
                      <wps:cNvCnPr>
                        <a:cxnSpLocks noChangeShapeType="1"/>
                      </wps:cNvCnPr>
                      <wps:spPr bwMode="auto">
                        <a:xfrm>
                          <a:off x="0" y="0"/>
                          <a:ext cx="5626735" cy="3175"/>
                        </a:xfrm>
                        <a:prstGeom prst="line">
                          <a:avLst/>
                        </a:prstGeom>
                        <a:noFill/>
                        <a:ln w="31750">
                          <a:solidFill>
                            <a:srgbClr val="FF0000"/>
                          </a:solidFill>
                          <a:round/>
                        </a:ln>
                        <a:effectLst>
                          <a:outerShdw algn="ctr" rotWithShape="0">
                            <a:srgbClr val="C0C0C0"/>
                          </a:outerShdw>
                        </a:effectLst>
                      </wps:spPr>
                      <wps:bodyPr/>
                    </wps:wsp>
                  </a:graphicData>
                </a:graphic>
              </wp:anchor>
            </w:drawing>
          </mc:Choice>
          <mc:Fallback>
            <w:pict>
              <v:line id="直线 2" o:spid="_x0000_s1026" o:spt="20" style="position:absolute;left:0pt;margin-left:80.15pt;margin-top:303pt;height:0.25pt;width:443.05pt;mso-position-horizontal-relative:page;mso-position-vertical-relative:page;z-index:251659264;mso-width-relative:page;mso-height-relative:page;" filled="f" stroked="t" coordsize="21600,21600" o:gfxdata="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htFL2AAAAAwBAAAPAAAAAAAAAAEAIAAAACIAAABk&#10;cnMvZG93bnJldi54bWxQSwECFAAUAAAACACHTuJAA6WmzAYCAAAQBAAADgAAAAAAAAABACAAAAAn&#10;AQAAZHJzL2Uyb0RvYy54bWxQSwUGAAAAAAYABgBZAQAAnwUAAAAA&#10;">
                <v:fill on="f" focussize="0,0"/>
                <v:stroke weight="2.5pt" color="#FF0000" joinstyle="round"/>
                <v:imagedata o:title=""/>
                <o:lock v:ext="edit" aspectratio="f"/>
                <v:shadow on="t" color="#C0C0C0" offset="0pt,0pt" origin="0f,0f" matrix="65536f,0f,0f,65536f"/>
              </v:line>
            </w:pict>
          </mc:Fallback>
        </mc:AlternateContent>
      </w:r>
      <w:r>
        <w:rPr>
          <w:rFonts w:hint="eastAsia" w:ascii="仿宋" w:hAnsi="仿宋" w:eastAsia="仿宋" w:cs="宋体"/>
          <w:spacing w:val="-20"/>
          <w:sz w:val="32"/>
          <w:szCs w:val="32"/>
        </w:rPr>
        <w:t>通大院生</w:t>
      </w:r>
      <w:r>
        <w:rPr>
          <w:rFonts w:hint="eastAsia" w:ascii="仿宋" w:hAnsi="仿宋" w:eastAsia="仿宋"/>
          <w:bCs/>
          <w:sz w:val="32"/>
          <w:szCs w:val="36"/>
        </w:rPr>
        <w:t>〔2024〕</w:t>
      </w:r>
      <w:r>
        <w:rPr>
          <w:rFonts w:hint="eastAsia" w:ascii="仿宋" w:hAnsi="仿宋" w:eastAsia="仿宋"/>
          <w:spacing w:val="-20"/>
          <w:sz w:val="32"/>
          <w:szCs w:val="32"/>
        </w:rPr>
        <w:t>1</w:t>
      </w:r>
      <w:r>
        <w:rPr>
          <w:rFonts w:hint="eastAsia" w:ascii="仿宋" w:hAnsi="仿宋" w:eastAsia="仿宋"/>
          <w:spacing w:val="-20"/>
          <w:sz w:val="32"/>
          <w:szCs w:val="32"/>
          <w:lang w:val="en-US" w:eastAsia="zh-CN"/>
        </w:rPr>
        <w:t>8</w:t>
      </w:r>
      <w:r>
        <w:rPr>
          <w:rFonts w:hint="eastAsia" w:ascii="仿宋" w:hAnsi="仿宋" w:eastAsia="仿宋" w:cs="宋体"/>
          <w:spacing w:val="-20"/>
          <w:sz w:val="32"/>
          <w:szCs w:val="32"/>
        </w:rPr>
        <w:t>号</w:t>
      </w:r>
      <w:r>
        <w:rPr>
          <w:rFonts w:ascii="仿宋" w:hAnsi="仿宋" w:eastAsia="仿宋" w:cs="宋体"/>
          <w:spacing w:val="-20"/>
          <w:sz w:val="32"/>
          <w:szCs w:val="32"/>
        </w:rPr>
        <w:br w:type="textWrapping"/>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关于印发《生命科学学院职称评定分委员会工作规程》的通知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各科室、系（教研室）、实验中心：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《生命科学学院职称评定分委员会工作规程》已经院党政联席会议讨论通过，现印发给你们，请认真贯彻落实。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附件：生命科学学院教师境外研修管理办法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南通大学生命科学学院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202</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s="仿宋"/>
          <w:sz w:val="32"/>
          <w:szCs w:val="32"/>
        </w:rPr>
      </w:pPr>
    </w:p>
    <w:p>
      <w:pPr>
        <w:ind w:firstLine="320" w:firstLineChars="100"/>
        <w:rPr>
          <w:rFonts w:hint="eastAsia" w:ascii="仿宋" w:hAnsi="仿宋" w:eastAsia="仿宋"/>
          <w:sz w:val="32"/>
          <w:szCs w:val="32"/>
          <w:lang w:eastAsia="zh-CN"/>
        </w:rPr>
      </w:pPr>
      <w:r>
        <w:rPr>
          <w:rFonts w:ascii="仿宋" w:hAnsi="仿宋" w:eastAsia="仿宋"/>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377190</wp:posOffset>
                </wp:positionV>
                <wp:extent cx="5257800" cy="0"/>
                <wp:effectExtent l="0" t="9525" r="0" b="9525"/>
                <wp:wrapNone/>
                <wp:docPr id="13" name="直接连接符 13"/>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7pt;height:0pt;width:414pt;z-index:251662336;mso-width-relative:page;mso-height-relative:page;" filled="f" stroked="t" coordsize="21600,21600" o:gfxdata="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G+db0wAAAAYBAAAPAAAAAAAAAAEAIAAAACIAAABkcnMvZG93bnJldi54bWxQSwECFAAU&#10;AAAACACHTuJARXsPW/YBAADnAwAADgAAAAAAAAABACAAAAAiAQAAZHJzL2Uyb0RvYy54bWxQSwUG&#10;AAAAAAYABgBZAQAAigUAAAAA&#10;">
                <v:fill on="f" focussize="0,0"/>
                <v:stroke weight="1.5pt" color="#00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5257800" cy="0"/>
                <wp:effectExtent l="0" t="9525" r="0" b="9525"/>
                <wp:wrapNone/>
                <wp:docPr id="14" name="直接连接符 14"/>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75pt;height:0pt;width:414pt;z-index:251660288;mso-width-relative:page;mso-height-relative:page;" filled="f" stroked="t" coordsize="21600,21600" o:gfxdata="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JuElo0AAAAAQBAAAPAAAAAAAAAAEAIAAAACIAAABkcnMvZG93bnJldi54bWxQSwECFAAUAAAA&#10;CACHTuJACCWURvYBAADnAwAADgAAAAAAAAABACAAAAAfAQAAZHJzL2Uyb0RvYy54bWxQSwUGAAAA&#10;AAYABgBZAQAAhwUAAAAA&#10;">
                <v:fill on="f" focussize="0,0"/>
                <v:stroke weight="1.5pt" color="#000000" joinstyle="round"/>
                <v:imagedata o:title=""/>
                <o:lock v:ext="edit" aspectratio="f"/>
              </v:line>
            </w:pict>
          </mc:Fallback>
        </mc:AlternateContent>
      </w:r>
      <w:r>
        <w:rPr>
          <w:rFonts w:hint="eastAsia" w:ascii="仿宋" w:hAnsi="仿宋" w:eastAsia="仿宋"/>
          <w:sz w:val="32"/>
          <w:szCs w:val="32"/>
        </w:rPr>
        <w:t>抄送：南通大学</w:t>
      </w:r>
      <w:r>
        <w:rPr>
          <w:rFonts w:hint="eastAsia" w:ascii="仿宋" w:hAnsi="仿宋" w:eastAsia="仿宋"/>
          <w:sz w:val="32"/>
          <w:szCs w:val="32"/>
          <w:lang w:eastAsia="zh-CN"/>
        </w:rPr>
        <w:t>人力资源部</w:t>
      </w:r>
    </w:p>
    <w:p>
      <w:pPr>
        <w:ind w:firstLine="320" w:firstLineChars="100"/>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347345</wp:posOffset>
                </wp:positionV>
                <wp:extent cx="5257800" cy="0"/>
                <wp:effectExtent l="0" t="9525" r="0" b="9525"/>
                <wp:wrapNone/>
                <wp:docPr id="11" name="直接连接符 11"/>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7.35pt;height:0pt;width:414pt;z-index:251664384;mso-width-relative:page;mso-height-relative:page;" filled="f" stroked="t" coordsize="21600,21600" o:gfxdata="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AlTziwY6vjN119/&#10;vny//f2N1pufPxh5SKbBY0XRV3Ydjjv065A479tg0p/YsH2W9nCSVu4jE3Q4n81fXZSkurjzFfcX&#10;fcD4VjrDklFzrWxiDRXs3mGkZBR6F5KOtWUD1fu6nCc8oBlsqfdkGk880Hb5MjqtmmuldbqCodtc&#10;6cB2kOYgf4kTAf8XlrKsAPsxLrvGCeklNG9sw+LBk0CWHgZPNRjZcKYlvaNkESBUEZQ+J5JSa0sV&#10;JFlHIZO1cc2B+rH1QXU9SZGVzzHU/1zvcVbTgP27z0j373P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sMBRjTAAAABgEAAA8AAAAAAAAAAQAgAAAAIgAAAGRycy9kb3ducmV2LnhtbFBLAQIUABQA&#10;AAAIAIdO4kA2KoOc9QEAAOcDAAAOAAAAAAAAAAEAIAAAACIBAABkcnMvZTJvRG9jLnhtbFBLBQYA&#10;AAAABgAGAFkBAACJBQAAAAA=&#10;">
                <v:fill on="f" focussize="0,0"/>
                <v:stroke weight="1.5pt" color="#00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396240</wp:posOffset>
                </wp:positionV>
                <wp:extent cx="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2pt;height:0pt;width:0pt;z-index:251663360;mso-width-relative:page;mso-height-relative:page;" filled="f" stroked="t" coordsize="21600,21600" o:gfxdata="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FmdWbR&#10;AAAAAwEAAA8AAAAAAAAAAQAgAAAAIgAAAGRycy9kb3ducmV2LnhtbFBLAQIUABQAAAAIAIdO4kAb&#10;SDZS7gEAAN4DAAAOAAAAAAAAAAEAIAAAACABAABkcnMvZTJvRG9jLnhtbFBLBQYAAAAABgAGAFkB&#10;AACABQAAAAA=&#10;">
                <v:fill on="f" focussize="0,0"/>
                <v:stroke color="#00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0pt;z-index:251661312;mso-width-relative:page;mso-height-relative:page;" filled="f" stroked="t" coordsize="21600,21600" o:gfxdata="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PuFC4zgAA&#10;AP8AAAAPAAAAAAAAAAEAIAAAACIAAABkcnMvZG93bnJldi54bWxQSwECFAAUAAAACACHTuJA+oYK&#10;XO8BAADgAwAADgAAAAAAAAABACAAAAAdAQAAZHJzL2Uyb0RvYy54bWxQSwUGAAAAAAYABgBZAQAA&#10;fgUAAAAA&#10;">
                <v:fill on="f" focussize="0,0"/>
                <v:stroke color="#000000" joinstyle="round"/>
                <v:imagedata o:title=""/>
                <o:lock v:ext="edit" aspectratio="f"/>
              </v:line>
            </w:pict>
          </mc:Fallback>
        </mc:AlternateContent>
      </w:r>
      <w:r>
        <w:rPr>
          <w:rFonts w:hint="eastAsia" w:ascii="仿宋" w:hAnsi="仿宋" w:eastAsia="仿宋"/>
          <w:sz w:val="32"/>
          <w:szCs w:val="32"/>
        </w:rPr>
        <w:t xml:space="preserve">南通大学生命科学学院办公室  </w:t>
      </w:r>
      <w:r>
        <w:rPr>
          <w:rFonts w:hint="eastAsia" w:ascii="仿宋" w:hAnsi="仿宋" w:eastAsia="仿宋"/>
          <w:sz w:val="32"/>
          <w:szCs w:val="32"/>
          <w:lang w:val="en-US" w:eastAsia="zh-CN"/>
        </w:rPr>
        <w:t xml:space="preserve"> </w:t>
      </w:r>
      <w:r>
        <w:rPr>
          <w:rFonts w:ascii="仿宋" w:hAnsi="仿宋" w:eastAsia="仿宋"/>
          <w:sz w:val="32"/>
          <w:szCs w:val="32"/>
        </w:rPr>
        <w:t xml:space="preserve"> </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4</w:t>
      </w:r>
      <w:r>
        <w:rPr>
          <w:rFonts w:hint="eastAsia" w:ascii="仿宋" w:hAnsi="仿宋" w:eastAsia="仿宋"/>
          <w:sz w:val="32"/>
          <w:szCs w:val="32"/>
        </w:rPr>
        <w:t>日印发</w:t>
      </w:r>
    </w:p>
    <w:p>
      <w:pPr>
        <w:ind w:right="161"/>
        <w:jc w:val="right"/>
        <w:rPr>
          <w:rFonts w:ascii="仿宋" w:hAnsi="仿宋" w:eastAsia="仿宋" w:cs="宋体"/>
          <w:kern w:val="0"/>
          <w:sz w:val="28"/>
          <w:szCs w:val="28"/>
        </w:rPr>
      </w:pPr>
      <w:r>
        <w:rPr>
          <w:rFonts w:hint="eastAsia" w:ascii="仿宋" w:hAnsi="仿宋" w:eastAsia="仿宋"/>
          <w:sz w:val="28"/>
          <w:szCs w:val="28"/>
        </w:rPr>
        <w:t xml:space="preserve"> (共印4份 )</w:t>
      </w:r>
      <w:r>
        <w:rPr>
          <w:rFonts w:hint="eastAsia" w:ascii="仿宋" w:hAnsi="仿宋" w:eastAsia="仿宋" w:cs="宋体"/>
          <w:kern w:val="0"/>
          <w:sz w:val="28"/>
          <w:szCs w:val="28"/>
        </w:rPr>
        <w:t xml:space="preserve"> </w:t>
      </w:r>
    </w:p>
    <w:p>
      <w:pPr>
        <w:autoSpaceDE w:val="0"/>
        <w:autoSpaceDN w:val="0"/>
        <w:spacing w:line="360" w:lineRule="auto"/>
        <w:jc w:val="left"/>
        <w:rPr>
          <w:rFonts w:hint="eastAsia" w:cs="Times New Roman" w:asciiTheme="majorEastAsia" w:hAnsiTheme="majorEastAsia" w:eastAsiaTheme="majorEastAsia"/>
          <w:bCs/>
          <w:color w:val="000000"/>
          <w:kern w:val="0"/>
          <w:sz w:val="36"/>
          <w:szCs w:val="36"/>
        </w:rPr>
      </w:pPr>
      <w:r>
        <w:rPr>
          <w:rFonts w:hint="eastAsia" w:ascii="黑体" w:hAnsi="黑体" w:eastAsia="黑体" w:cs="黑体"/>
          <w:sz w:val="32"/>
        </w:rPr>
        <w:t>附件：</w:t>
      </w:r>
    </w:p>
    <w:p>
      <w:pPr>
        <w:autoSpaceDE w:val="0"/>
        <w:autoSpaceDN w:val="0"/>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生命科学学院职称评定分委员会工作规程</w:t>
      </w:r>
    </w:p>
    <w:p>
      <w:pPr>
        <w:spacing w:before="156" w:beforeLines="50" w:after="156" w:afterLines="50" w:line="560" w:lineRule="exact"/>
        <w:jc w:val="center"/>
        <w:rPr>
          <w:rFonts w:hint="eastAsia" w:ascii="仿宋" w:hAnsi="仿宋" w:eastAsia="仿宋" w:cs="仿宋"/>
          <w:sz w:val="32"/>
          <w:szCs w:val="32"/>
        </w:rPr>
      </w:pPr>
      <w:r>
        <w:rPr>
          <w:rFonts w:hint="eastAsia" w:ascii="仿宋" w:hAnsi="仿宋" w:eastAsia="仿宋" w:cs="仿宋"/>
          <w:sz w:val="32"/>
          <w:szCs w:val="32"/>
        </w:rPr>
        <w:t>第一章  总  则</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第一条 根据《中华人民共和国教师法》、《中华人民共和国民办教育促进法》和《高等学校教师职务试行条例》及《南通大学章程》等相关规定，结合学院实际，制定本工作规程。</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第二条 </w:t>
      </w:r>
      <w:bookmarkStart w:id="0" w:name="_Hlk154915241"/>
      <w:r>
        <w:rPr>
          <w:rFonts w:hint="eastAsia" w:ascii="仿宋" w:hAnsi="仿宋" w:eastAsia="仿宋" w:cs="仿宋"/>
          <w:sz w:val="32"/>
          <w:szCs w:val="32"/>
        </w:rPr>
        <w:t>本职称评定分委员会</w:t>
      </w:r>
      <w:bookmarkEnd w:id="0"/>
      <w:r>
        <w:rPr>
          <w:rFonts w:hint="eastAsia" w:ascii="仿宋" w:hAnsi="仿宋" w:eastAsia="仿宋" w:cs="仿宋"/>
          <w:sz w:val="32"/>
          <w:szCs w:val="32"/>
        </w:rPr>
        <w:t>是学校党委领导下的，负责我院教师系列职称评审、评价、推荐工作的二级组织机构。职称分委员会工作接受学校职称评定委员会的指导、监督、检查。</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第三条 职称评定分委员会坚持标准条件，遵循公正、公平的原则，保证评审质量，主动接受群众监督。</w:t>
      </w:r>
    </w:p>
    <w:p>
      <w:pPr>
        <w:spacing w:before="156" w:beforeLines="50" w:after="156" w:afterLines="50" w:line="560" w:lineRule="exact"/>
        <w:jc w:val="center"/>
        <w:rPr>
          <w:rFonts w:hint="eastAsia" w:ascii="仿宋" w:hAnsi="仿宋" w:eastAsia="仿宋" w:cs="仿宋"/>
          <w:sz w:val="32"/>
          <w:szCs w:val="32"/>
        </w:rPr>
      </w:pPr>
      <w:r>
        <w:rPr>
          <w:rFonts w:hint="eastAsia" w:ascii="仿宋" w:hAnsi="仿宋" w:eastAsia="仿宋" w:cs="仿宋"/>
          <w:sz w:val="32"/>
          <w:szCs w:val="32"/>
        </w:rPr>
        <w:t>第二章  组成机构</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第四条 职称评定分委员会委员由学院聘任。</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第五条 机构组成</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（一）职称评审分委员会由9-11人组成，设主任委员1名；其中具有高级职称的专业技术人员不得少于成员的2/3。</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（二）职称评审分委员会设办公室秘书1名，负责处理职称评审的日常工作，秘书由院办公室主任兼任。</w:t>
      </w:r>
    </w:p>
    <w:p>
      <w:pPr>
        <w:spacing w:before="156" w:beforeLines="50" w:after="156" w:afterLines="50" w:line="560" w:lineRule="exact"/>
        <w:jc w:val="center"/>
        <w:rPr>
          <w:rFonts w:hint="eastAsia" w:ascii="仿宋" w:hAnsi="仿宋" w:eastAsia="仿宋" w:cs="仿宋"/>
          <w:sz w:val="32"/>
          <w:szCs w:val="32"/>
        </w:rPr>
      </w:pPr>
      <w:r>
        <w:rPr>
          <w:rFonts w:hint="eastAsia" w:ascii="仿宋" w:hAnsi="仿宋" w:eastAsia="仿宋" w:cs="仿宋"/>
          <w:sz w:val="32"/>
          <w:szCs w:val="32"/>
        </w:rPr>
        <w:t>第三章  委员任职条件和产生办法</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第六条 职称评定分委员会委员应具备以下条件：</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（一）具有良好的职业道德和较高的业务素质，在评审工作中能够以客观公正、廉洁自律、遵纪守法为行为准则。</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（二）具有较高专业技术水平和一定的人才评价能力，熟悉专业人才队伍的发展现状和方向，了解职称评审有关政策。</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（三）具有副教授及以上职称，受聘时年龄不超过56岁。</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（四）身体健康，能履行职称评审委员会委员职责。</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第七条 产生办法</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（一）职称评定分委员会委员从学院学术分委员会或教学委员会委员中产生（不含席位制委员），由学院学术分委员会和教学指导分委员会提名，党政联席会议审议通过，报学校职称评定委员会备案。</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（二）院党委书记、院长、常务副院长、教学副院长、科研副院长、院党委副书记实行席位制，依职务替代原则更换。</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（三）职称评审委员会实行任期制，每届委员任期为4年，连任不得超过两届。聘期内委员如有变化可作增补调整。</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（四）职称评定委员会换届由学校负责组织；</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（五）学校学术委员会和教学指导委员会提名、联席会议审议通过，报学校审定，批准后发文任命。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（六）每次换届，连任的委员人数应不高于委员总数的1/3（席位制委员除外）。</w:t>
      </w:r>
    </w:p>
    <w:p>
      <w:pPr>
        <w:spacing w:before="156" w:beforeLines="50" w:after="156" w:afterLines="50" w:line="560" w:lineRule="exact"/>
        <w:jc w:val="center"/>
        <w:rPr>
          <w:rFonts w:hint="eastAsia" w:ascii="仿宋" w:hAnsi="仿宋" w:eastAsia="仿宋" w:cs="仿宋"/>
          <w:sz w:val="32"/>
          <w:szCs w:val="32"/>
        </w:rPr>
      </w:pPr>
      <w:r>
        <w:rPr>
          <w:rFonts w:hint="eastAsia" w:ascii="仿宋" w:hAnsi="仿宋" w:eastAsia="仿宋" w:cs="仿宋"/>
          <w:sz w:val="32"/>
          <w:szCs w:val="32"/>
        </w:rPr>
        <w:t>第四章  工作职责</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第八条 职称评定分委员会工作职责</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（一）负责审议本学院初级、中级和有副高职称评审权学科的职称任职资格；  </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（二）负责审议本学院申报高级职称和本校没有副高职称评定权的学科的副高级职称人员的述职答辩和上报意见；</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（三）负责本学院评审方面的学术争议事项，并向学校职称委员会提交意见；</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（四）负责受理本学院群众举报和申报人员的申诉，并向学校职称评定委员会提交处理意见和建议；</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（五）接受学校职称评审委员会的指导、监督、检查；</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（六）其他需要职称评定分委员会完成的工作。</w:t>
      </w:r>
    </w:p>
    <w:p>
      <w:pPr>
        <w:spacing w:before="156" w:beforeLines="50" w:after="156" w:afterLines="50" w:line="560" w:lineRule="exact"/>
        <w:jc w:val="center"/>
        <w:rPr>
          <w:rFonts w:hint="eastAsia" w:ascii="仿宋" w:hAnsi="仿宋" w:eastAsia="仿宋" w:cs="仿宋"/>
          <w:sz w:val="32"/>
          <w:szCs w:val="32"/>
        </w:rPr>
      </w:pPr>
      <w:r>
        <w:rPr>
          <w:rFonts w:hint="eastAsia" w:ascii="仿宋" w:hAnsi="仿宋" w:eastAsia="仿宋" w:cs="仿宋"/>
          <w:sz w:val="32"/>
          <w:szCs w:val="32"/>
        </w:rPr>
        <w:t>第五章  权利和义务</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第九条 职称评定分委员会委员的权利</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（一）熟悉与职称评审相关的上级文件精神、学校规定、制度等；</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（二）就职称评审工作向学校提出建议；</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（三）就职称评审工作向教师提供咨询、解答；</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（四）独立、公平、公正开展评审工作；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（五）学校规定的其他权利。</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第十条 职称评审分委员会委员的义务</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（一）熟悉、掌握教师专业技术职务申报评审条件并遵照执行；</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（二）按要求完成评委会交办的工作任务；</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（三）遵守评审工作纪律，保守评审工作秘密；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（四）学校规定的其他义务。</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第十一条 职称评审分委员会主任委员除具有评委的权利和义务外，可根据工作需要，召开评委会全体或部分成员参加的会议，研究或通报职称评审工作的有关问题。</w:t>
      </w:r>
    </w:p>
    <w:p>
      <w:pPr>
        <w:spacing w:before="156" w:beforeLines="50" w:after="156" w:afterLines="50" w:line="560" w:lineRule="exact"/>
        <w:jc w:val="center"/>
        <w:rPr>
          <w:rFonts w:hint="eastAsia" w:ascii="仿宋" w:hAnsi="仿宋" w:eastAsia="仿宋" w:cs="仿宋"/>
          <w:sz w:val="32"/>
          <w:szCs w:val="32"/>
        </w:rPr>
      </w:pPr>
      <w:r>
        <w:rPr>
          <w:rFonts w:hint="eastAsia" w:ascii="仿宋" w:hAnsi="仿宋" w:eastAsia="仿宋" w:cs="仿宋"/>
          <w:sz w:val="32"/>
          <w:szCs w:val="32"/>
        </w:rPr>
        <w:t>第六章  评审原则</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第十二条 职称评定分委员会召开的评审会议，必须有全体成员2/3以上出席，评审结果方为有效。</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第十三条 评审在充分讨论的基础上经无记名投票方式表决，同意票数超过出席委员人数的2/3方为通过。</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第十四条 未出席评审会的委员不得委托他人投票或预先投票或补充投票。</w:t>
      </w:r>
    </w:p>
    <w:p>
      <w:pPr>
        <w:spacing w:before="156" w:beforeLines="50" w:after="156" w:afterLines="50" w:line="560" w:lineRule="exact"/>
        <w:jc w:val="center"/>
        <w:rPr>
          <w:rFonts w:hint="eastAsia" w:ascii="仿宋" w:hAnsi="仿宋" w:eastAsia="仿宋" w:cs="仿宋"/>
          <w:sz w:val="32"/>
          <w:szCs w:val="32"/>
        </w:rPr>
      </w:pPr>
      <w:r>
        <w:rPr>
          <w:rFonts w:hint="eastAsia" w:ascii="仿宋" w:hAnsi="仿宋" w:eastAsia="仿宋" w:cs="仿宋"/>
          <w:sz w:val="32"/>
          <w:szCs w:val="32"/>
        </w:rPr>
        <w:t>第七章  纪律与监督</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第十五条 职称评定分委员会委员应按要求按时参加会议，并严格按照有关规定开展工作；自觉遵守评审纪律，保守评审秘密，不得对外泄露评审工作中的有关情况。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第十六条 职称评审分委员会委员在涉及评审其直系亲属时，应予回避。</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第十七条 对评审材料审核不严，包庇、纵容弄虚作假行为的单位和个人，要追究责任，必要时给予通报批评或建议行政处分。</w:t>
      </w:r>
    </w:p>
    <w:p>
      <w:pPr>
        <w:spacing w:before="156" w:beforeLines="50" w:after="156" w:afterLines="50" w:line="560" w:lineRule="exact"/>
        <w:jc w:val="center"/>
        <w:rPr>
          <w:rFonts w:hint="eastAsia" w:ascii="仿宋" w:hAnsi="仿宋" w:eastAsia="仿宋" w:cs="仿宋"/>
          <w:sz w:val="32"/>
          <w:szCs w:val="32"/>
        </w:rPr>
      </w:pPr>
      <w:r>
        <w:rPr>
          <w:rFonts w:hint="eastAsia" w:ascii="仿宋" w:hAnsi="仿宋" w:eastAsia="仿宋" w:cs="仿宋"/>
          <w:sz w:val="32"/>
          <w:szCs w:val="32"/>
        </w:rPr>
        <w:t>第八章  附  则</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第十八条 本规程依据《南通大学章程》制定。下列情况可修订本规程：</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（一）学校职称评定委员会提出的；</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（二）院党政负责人、主任委员提出的；</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（三）有1/3委员联名提议的。</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修订后的规程须经职称评定分委员会2/3委员审议通过，报学校人力资源部审定，批准后发文公布。</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第十九条 本章程自发布之日起施行，由学校职称评审委员会负责解释。</w:t>
      </w:r>
    </w:p>
    <w:p>
      <w:pPr>
        <w:pStyle w:val="14"/>
        <w:shd w:val="clear" w:color="auto" w:fill="auto"/>
        <w:spacing w:after="0"/>
        <w:ind w:firstLine="640" w:firstLineChars="200"/>
        <w:rPr>
          <w:rFonts w:hint="eastAsia" w:ascii="仿宋" w:hAnsi="仿宋" w:eastAsia="仿宋" w:cs="Tahoma"/>
          <w:color w:val="000000"/>
          <w:kern w:val="0"/>
          <w:sz w:val="32"/>
          <w:szCs w:val="32"/>
        </w:rPr>
      </w:pPr>
      <w:r>
        <w:rPr>
          <w:rFonts w:hint="eastAsia" w:ascii="仿宋" w:hAnsi="仿宋" w:eastAsia="仿宋" w:cs="Tahoma"/>
          <w:color w:val="000000"/>
          <w:kern w:val="0"/>
          <w:sz w:val="32"/>
          <w:szCs w:val="32"/>
        </w:rPr>
        <w:t xml:space="preserve">     </w:t>
      </w:r>
    </w:p>
    <w:p>
      <w:pPr>
        <w:pStyle w:val="14"/>
        <w:shd w:val="clear" w:color="auto" w:fill="auto"/>
        <w:spacing w:after="0"/>
        <w:ind w:firstLine="640" w:firstLineChars="200"/>
        <w:rPr>
          <w:rFonts w:hint="eastAsia" w:ascii="仿宋" w:hAnsi="仿宋" w:eastAsia="仿宋" w:cs="Tahoma"/>
          <w:color w:val="000000"/>
          <w:kern w:val="0"/>
          <w:sz w:val="32"/>
          <w:szCs w:val="32"/>
        </w:rPr>
      </w:pPr>
    </w:p>
    <w:p>
      <w:pPr>
        <w:pStyle w:val="14"/>
        <w:shd w:val="clear" w:color="auto" w:fill="auto"/>
        <w:spacing w:after="0"/>
        <w:ind w:firstLine="640" w:firstLineChars="200"/>
        <w:rPr>
          <w:rFonts w:hint="eastAsia" w:ascii="仿宋" w:hAnsi="仿宋" w:eastAsia="仿宋" w:cs="Tahoma"/>
          <w:color w:val="000000"/>
          <w:kern w:val="0"/>
          <w:sz w:val="32"/>
          <w:szCs w:val="32"/>
        </w:rPr>
      </w:pPr>
    </w:p>
    <w:p>
      <w:pPr>
        <w:pStyle w:val="14"/>
        <w:shd w:val="clear" w:color="auto" w:fill="auto"/>
        <w:spacing w:after="0"/>
        <w:ind w:firstLine="640" w:firstLineChars="200"/>
        <w:rPr>
          <w:rFonts w:hint="eastAsia" w:ascii="仿宋" w:hAnsi="仿宋" w:eastAsia="仿宋" w:cs="Tahoma"/>
          <w:color w:val="000000"/>
          <w:kern w:val="0"/>
          <w:sz w:val="32"/>
          <w:szCs w:val="32"/>
        </w:rPr>
      </w:pPr>
    </w:p>
    <w:p>
      <w:pPr>
        <w:pStyle w:val="14"/>
        <w:shd w:val="clear" w:color="auto" w:fill="auto"/>
        <w:spacing w:after="0"/>
        <w:ind w:firstLine="640" w:firstLineChars="200"/>
        <w:rPr>
          <w:rFonts w:hint="eastAsia" w:ascii="仿宋" w:hAnsi="仿宋" w:eastAsia="仿宋" w:cs="Tahoma"/>
          <w:color w:val="000000"/>
          <w:kern w:val="0"/>
          <w:sz w:val="32"/>
          <w:szCs w:val="32"/>
        </w:rPr>
      </w:pPr>
    </w:p>
    <w:p>
      <w:pPr>
        <w:pStyle w:val="14"/>
        <w:shd w:val="clear" w:color="auto" w:fill="auto"/>
        <w:spacing w:after="0"/>
        <w:ind w:firstLine="640" w:firstLineChars="200"/>
        <w:rPr>
          <w:rFonts w:hint="eastAsia" w:ascii="仿宋" w:hAnsi="仿宋" w:eastAsia="仿宋" w:cs="Tahoma"/>
          <w:color w:val="000000"/>
          <w:kern w:val="0"/>
          <w:sz w:val="32"/>
          <w:szCs w:val="32"/>
        </w:rPr>
      </w:pPr>
    </w:p>
    <w:p>
      <w:pPr>
        <w:pStyle w:val="14"/>
        <w:shd w:val="clear" w:color="auto" w:fill="auto"/>
        <w:spacing w:after="0"/>
        <w:ind w:firstLine="640" w:firstLineChars="200"/>
        <w:rPr>
          <w:rFonts w:hint="eastAsia" w:ascii="仿宋" w:hAnsi="仿宋" w:eastAsia="仿宋" w:cs="Tahoma"/>
          <w:color w:val="000000"/>
          <w:kern w:val="0"/>
          <w:sz w:val="32"/>
          <w:szCs w:val="32"/>
        </w:rPr>
      </w:pPr>
    </w:p>
    <w:p>
      <w:pPr>
        <w:pStyle w:val="14"/>
        <w:shd w:val="clear" w:color="auto" w:fill="auto"/>
        <w:spacing w:after="0"/>
        <w:ind w:firstLine="640" w:firstLineChars="200"/>
        <w:rPr>
          <w:rFonts w:hint="eastAsia" w:ascii="仿宋" w:hAnsi="仿宋" w:eastAsia="仿宋" w:cs="Tahoma"/>
          <w:color w:val="000000"/>
          <w:kern w:val="0"/>
          <w:sz w:val="32"/>
          <w:szCs w:val="32"/>
        </w:rPr>
      </w:pPr>
    </w:p>
    <w:p>
      <w:pPr>
        <w:ind w:right="161"/>
        <w:jc w:val="right"/>
        <w:rPr>
          <w:rFonts w:ascii="仿宋" w:hAnsi="仿宋" w:eastAsia="仿宋" w:cs="宋体"/>
          <w:kern w:val="0"/>
          <w:sz w:val="28"/>
          <w:szCs w:val="28"/>
        </w:rPr>
      </w:pPr>
      <w:bookmarkStart w:id="1" w:name="_GoBack"/>
      <w:bookmarkEnd w:id="1"/>
    </w:p>
    <w:sectPr>
      <w:footerReference r:id="rId3" w:type="default"/>
      <w:pgSz w:w="11906" w:h="16838"/>
      <w:pgMar w:top="873" w:right="1797" w:bottom="87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长城小标宋体">
    <w:altName w:val="宋体"/>
    <w:panose1 w:val="00000000000000000000"/>
    <w:charset w:val="86"/>
    <w:family w:val="roman"/>
    <w:pitch w:val="default"/>
    <w:sig w:usb0="00000000" w:usb1="00000000" w:usb2="0000001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50110"/>
      <w:docPartObj>
        <w:docPartGallery w:val="AutoText"/>
      </w:docPartObj>
    </w:sdtPr>
    <w:sdtContent>
      <w:p>
        <w:pPr>
          <w:pStyle w:val="5"/>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NGM1ZWFlZjI4OGU2MGY4YzY5MjY1OGFjNGM3MGQifQ=="/>
  </w:docVars>
  <w:rsids>
    <w:rsidRoot w:val="0067670E"/>
    <w:rsid w:val="000063D8"/>
    <w:rsid w:val="00044B95"/>
    <w:rsid w:val="000E734F"/>
    <w:rsid w:val="00171761"/>
    <w:rsid w:val="00175DA5"/>
    <w:rsid w:val="00211257"/>
    <w:rsid w:val="002D79FF"/>
    <w:rsid w:val="002F70A6"/>
    <w:rsid w:val="00417CAD"/>
    <w:rsid w:val="0046487F"/>
    <w:rsid w:val="004720A3"/>
    <w:rsid w:val="0048641C"/>
    <w:rsid w:val="0052256A"/>
    <w:rsid w:val="005B7A36"/>
    <w:rsid w:val="005F361C"/>
    <w:rsid w:val="0066213A"/>
    <w:rsid w:val="0067670E"/>
    <w:rsid w:val="006C0367"/>
    <w:rsid w:val="006D3359"/>
    <w:rsid w:val="00732185"/>
    <w:rsid w:val="00755857"/>
    <w:rsid w:val="007A0D55"/>
    <w:rsid w:val="007A7A32"/>
    <w:rsid w:val="007D23D9"/>
    <w:rsid w:val="007F6E47"/>
    <w:rsid w:val="007F75A0"/>
    <w:rsid w:val="008D1C8B"/>
    <w:rsid w:val="008F0EED"/>
    <w:rsid w:val="009343AA"/>
    <w:rsid w:val="00936DFF"/>
    <w:rsid w:val="009B6E18"/>
    <w:rsid w:val="00A44EDB"/>
    <w:rsid w:val="00A4655B"/>
    <w:rsid w:val="00A85620"/>
    <w:rsid w:val="00AA3184"/>
    <w:rsid w:val="00AD40CE"/>
    <w:rsid w:val="00B023F5"/>
    <w:rsid w:val="00C11240"/>
    <w:rsid w:val="00CA720F"/>
    <w:rsid w:val="00CF058D"/>
    <w:rsid w:val="00D6293C"/>
    <w:rsid w:val="00D90798"/>
    <w:rsid w:val="00E261A7"/>
    <w:rsid w:val="00F13368"/>
    <w:rsid w:val="00F229BC"/>
    <w:rsid w:val="00F923F9"/>
    <w:rsid w:val="00FE1781"/>
    <w:rsid w:val="01D34B7C"/>
    <w:rsid w:val="177E6B21"/>
    <w:rsid w:val="1E7D7EF2"/>
    <w:rsid w:val="37517D16"/>
    <w:rsid w:val="3EA83015"/>
    <w:rsid w:val="56257A8C"/>
    <w:rsid w:val="6CB00A5F"/>
    <w:rsid w:val="6F493D81"/>
    <w:rsid w:val="72C94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3"/>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next w:val="1"/>
    <w:link w:val="16"/>
    <w:autoRedefine/>
    <w:semiHidden/>
    <w:unhideWhenUsed/>
    <w:uiPriority w:val="99"/>
    <w:pPr>
      <w:ind w:left="100" w:leftChars="2500"/>
    </w:pPr>
  </w:style>
  <w:style w:type="paragraph" w:styleId="4">
    <w:name w:val="Balloon Text"/>
    <w:basedOn w:val="1"/>
    <w:link w:val="15"/>
    <w:autoRedefine/>
    <w:semiHidden/>
    <w:unhideWhenUsed/>
    <w:uiPriority w:val="99"/>
    <w:rPr>
      <w:sz w:val="18"/>
      <w:szCs w:val="18"/>
    </w:rPr>
  </w:style>
  <w:style w:type="paragraph" w:styleId="5">
    <w:name w:val="footer"/>
    <w:basedOn w:val="1"/>
    <w:link w:val="12"/>
    <w:autoRedefine/>
    <w:unhideWhenUsed/>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页眉 Char"/>
    <w:basedOn w:val="9"/>
    <w:link w:val="6"/>
    <w:autoRedefine/>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标题 1 Char"/>
    <w:basedOn w:val="9"/>
    <w:link w:val="2"/>
    <w:autoRedefine/>
    <w:qFormat/>
    <w:uiPriority w:val="9"/>
    <w:rPr>
      <w:rFonts w:ascii="宋体" w:hAnsi="宋体" w:eastAsia="宋体" w:cs="宋体"/>
      <w:b/>
      <w:bCs/>
      <w:kern w:val="36"/>
      <w:sz w:val="48"/>
      <w:szCs w:val="48"/>
    </w:rPr>
  </w:style>
  <w:style w:type="paragraph" w:customStyle="1" w:styleId="14">
    <w:name w:val="Heading #2|1"/>
    <w:basedOn w:val="1"/>
    <w:autoRedefine/>
    <w:qFormat/>
    <w:uiPriority w:val="0"/>
    <w:pPr>
      <w:shd w:val="clear" w:color="auto" w:fill="FFFFFF"/>
      <w:spacing w:after="740"/>
      <w:jc w:val="center"/>
      <w:outlineLvl w:val="1"/>
    </w:pPr>
    <w:rPr>
      <w:rFonts w:ascii="MingLiU" w:hAnsi="MingLiU" w:eastAsia="MingLiU" w:cs="MingLiU"/>
      <w:sz w:val="34"/>
      <w:szCs w:val="34"/>
      <w:lang w:val="zh-CN" w:bidi="zh-CN"/>
    </w:rPr>
  </w:style>
  <w:style w:type="character" w:customStyle="1" w:styleId="15">
    <w:name w:val="批注框文本 Char"/>
    <w:basedOn w:val="9"/>
    <w:link w:val="4"/>
    <w:semiHidden/>
    <w:qFormat/>
    <w:uiPriority w:val="99"/>
    <w:rPr>
      <w:sz w:val="18"/>
      <w:szCs w:val="18"/>
    </w:rPr>
  </w:style>
  <w:style w:type="character" w:customStyle="1" w:styleId="16">
    <w:name w:val="日期 Char"/>
    <w:basedOn w:val="9"/>
    <w:link w:val="3"/>
    <w:semiHidden/>
    <w:uiPriority w:val="99"/>
  </w:style>
  <w:style w:type="paragraph" w:customStyle="1" w:styleId="17">
    <w:name w:val="Default"/>
    <w:autoRedefine/>
    <w:qFormat/>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 w:type="paragraph" w:styleId="18">
    <w:name w:val="No Spacing"/>
    <w:autoRedefine/>
    <w:qFormat/>
    <w:uiPriority w:val="1"/>
    <w:pPr>
      <w:widowControl w:val="0"/>
      <w:spacing w:line="360" w:lineRule="auto"/>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8DDADF-3B1B-4711-9F68-3AFDD4ACE6B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315</Words>
  <Characters>1796</Characters>
  <Lines>14</Lines>
  <Paragraphs>4</Paragraphs>
  <TotalTime>0</TotalTime>
  <ScaleCrop>false</ScaleCrop>
  <LinksUpToDate>false</LinksUpToDate>
  <CharactersWithSpaces>2107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2024-03-08T09:11:00Z</dcterms:created>
  <dc:creator>lenovo-zhang</dc:creator>
  <cp:lastModifiedBy>geyun</cp:lastModifiedBy>
  <cp:lastPrinted>2023-09-11T09:01:00Z</cp:lastPrinted>
  <dcterms:modified xsi:type="dcterms:W3CDTF">2024-03-10T09:05:33Z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8835012558D34AE9A5DEDF1948CD55DB_12</vt:lpwstr>
  </property>
</Properties>
</file>